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1"/>
        <w:gridCol w:w="5670"/>
      </w:tblGrid>
      <w:tr w:rsidR="002C36D3" w:rsidRPr="006346A9" w:rsidTr="00A8307C">
        <w:trPr>
          <w:trHeight w:val="14171"/>
        </w:trPr>
        <w:tc>
          <w:tcPr>
            <w:tcW w:w="5291" w:type="dxa"/>
            <w:shd w:val="clear" w:color="auto" w:fill="auto"/>
          </w:tcPr>
          <w:p w:rsidR="002C36D3" w:rsidRPr="0053528B" w:rsidRDefault="002C36D3" w:rsidP="00A8307C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2C36D3" w:rsidRPr="0053528B" w:rsidRDefault="002C36D3" w:rsidP="00A8307C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 Ι Τ Η Σ Η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ΕΠΩΝΥΜΟ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………………………………................</w:t>
            </w:r>
          </w:p>
          <w:p w:rsidR="002C36D3" w:rsidRDefault="002C36D3" w:rsidP="00A8307C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lang w:val="el-GR"/>
              </w:rPr>
              <w:t>...………..………………………................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</w:t>
            </w: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Α.Φ.Μ.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ΠΟΛΗ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……………………………….………………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Δ/ΝΣΗ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Τ. Κ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</w:p>
          <w:p w:rsidR="002C36D3" w:rsidRDefault="002C36D3" w:rsidP="00A8307C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ΤΗΛ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  <w:r w:rsidRPr="0053528B">
              <w:rPr>
                <w:rFonts w:ascii="Arial" w:hAnsi="Arial" w:cs="Arial"/>
                <w:sz w:val="22"/>
                <w:lang w:val="el-GR"/>
              </w:rPr>
              <w:t>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>
              <w:rPr>
                <w:rFonts w:ascii="Arial" w:hAnsi="Arial" w:cs="Arial"/>
                <w:b/>
                <w:sz w:val="22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ΘΕΜΑ Χορήγηση δημοτικής ενημερότητας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……….</w:t>
            </w: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5670" w:type="dxa"/>
            <w:shd w:val="clear" w:color="auto" w:fill="auto"/>
          </w:tcPr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</w:p>
          <w:p w:rsidR="002C36D3" w:rsidRPr="0053528B" w:rsidRDefault="002C36D3" w:rsidP="00A8307C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Α.Π.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………………………….</w:t>
            </w:r>
          </w:p>
          <w:p w:rsidR="002C36D3" w:rsidRPr="0053528B" w:rsidRDefault="002C36D3" w:rsidP="00A8307C">
            <w:pPr>
              <w:spacing w:line="360" w:lineRule="auto"/>
              <w:jc w:val="both"/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HM</w:t>
            </w:r>
            <w:r>
              <w:rPr>
                <w:rFonts w:ascii="Arial" w:hAnsi="Arial" w:cs="Arial"/>
                <w:b/>
                <w:sz w:val="22"/>
                <w:lang w:val="el-GR"/>
              </w:rPr>
              <w:t>/Ν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IA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………………………</w:t>
            </w: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</w:t>
            </w: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ΠΡΟΣ</w:t>
            </w: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 Δήμο Θέρμης</w:t>
            </w: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Τμήμα : Ταμείου</w:t>
            </w: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64388B" w:rsidRDefault="002C36D3" w:rsidP="00A8307C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Παρακαλώ για τη χορήγηση δημοτικής ενημερότητας για συμμετοχή στη δημοπρασία, που θα διεξαχθεί στις </w:t>
            </w:r>
            <w:r w:rsidR="006F34D3" w:rsidRPr="006F34D3">
              <w:rPr>
                <w:rFonts w:ascii="Arial" w:eastAsia="Arial" w:hAnsi="Arial" w:cs="Arial"/>
                <w:b/>
                <w:sz w:val="22"/>
                <w:lang w:val="el-GR"/>
              </w:rPr>
              <w:t>24-05-2023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με σκοπό την εκμίσθωση του </w:t>
            </w:r>
            <w:proofErr w:type="spellStart"/>
            <w:r>
              <w:rPr>
                <w:rFonts w:ascii="Arial" w:eastAsia="Arial" w:hAnsi="Arial" w:cs="Arial"/>
                <w:sz w:val="22"/>
                <w:lang w:val="el-GR"/>
              </w:rPr>
              <w:t>υπ’αριθμ</w:t>
            </w:r>
            <w:proofErr w:type="spellEnd"/>
            <w:r>
              <w:rPr>
                <w:rFonts w:ascii="Arial" w:eastAsia="Arial" w:hAnsi="Arial" w:cs="Arial"/>
                <w:sz w:val="22"/>
                <w:lang w:val="el-GR"/>
              </w:rPr>
              <w:t xml:space="preserve">. </w:t>
            </w:r>
            <w:proofErr w:type="spellStart"/>
            <w:r w:rsidRPr="002C36D3">
              <w:rPr>
                <w:rFonts w:ascii="Arial" w:eastAsia="Arial" w:hAnsi="Arial" w:cs="Arial"/>
                <w:sz w:val="22"/>
                <w:lang w:val="el-GR"/>
              </w:rPr>
              <w:t>υπ’αριθμ</w:t>
            </w:r>
            <w:proofErr w:type="spellEnd"/>
            <w:r w:rsidRPr="002C36D3">
              <w:rPr>
                <w:rFonts w:ascii="Arial" w:eastAsia="Arial" w:hAnsi="Arial" w:cs="Arial"/>
                <w:sz w:val="22"/>
                <w:lang w:val="el-GR"/>
              </w:rPr>
              <w:t>. 338α αγροτεμαχίου Ο</w:t>
            </w:r>
            <w:bookmarkStart w:id="0" w:name="_GoBack"/>
            <w:bookmarkEnd w:id="0"/>
            <w:r w:rsidRPr="002C36D3">
              <w:rPr>
                <w:rFonts w:ascii="Arial" w:eastAsia="Arial" w:hAnsi="Arial" w:cs="Arial"/>
                <w:sz w:val="22"/>
                <w:lang w:val="el-GR"/>
              </w:rPr>
              <w:t xml:space="preserve">ριστικής Διανομής έτους 1932 του αγροκτήματος Νέου </w:t>
            </w:r>
            <w:proofErr w:type="spellStart"/>
            <w:r w:rsidRPr="002C36D3">
              <w:rPr>
                <w:rFonts w:ascii="Arial" w:eastAsia="Arial" w:hAnsi="Arial" w:cs="Arial"/>
                <w:sz w:val="22"/>
                <w:lang w:val="el-GR"/>
              </w:rPr>
              <w:t>Ρυσίου</w:t>
            </w:r>
            <w:proofErr w:type="spellEnd"/>
            <w:r w:rsidRPr="002C36D3">
              <w:rPr>
                <w:rFonts w:ascii="Arial" w:eastAsia="Arial" w:hAnsi="Arial" w:cs="Arial"/>
                <w:sz w:val="22"/>
                <w:lang w:val="el-GR"/>
              </w:rPr>
              <w:t xml:space="preserve"> της Κοινότητας Νέου </w:t>
            </w:r>
            <w:proofErr w:type="spellStart"/>
            <w:r w:rsidRPr="002C36D3">
              <w:rPr>
                <w:rFonts w:ascii="Arial" w:eastAsia="Arial" w:hAnsi="Arial" w:cs="Arial"/>
                <w:sz w:val="22"/>
                <w:lang w:val="el-GR"/>
              </w:rPr>
              <w:t>Ρυσίου</w:t>
            </w:r>
            <w:proofErr w:type="spellEnd"/>
            <w:r w:rsidRPr="002C36D3">
              <w:rPr>
                <w:rFonts w:ascii="Arial" w:eastAsia="Arial" w:hAnsi="Arial" w:cs="Arial"/>
                <w:sz w:val="22"/>
                <w:lang w:val="el-GR"/>
              </w:rPr>
              <w:t xml:space="preserve"> του Δήμου Θέρμης, εμβαδού 14.959,86 </w:t>
            </w:r>
            <w:proofErr w:type="spellStart"/>
            <w:r w:rsidRPr="002C36D3">
              <w:rPr>
                <w:rFonts w:ascii="Arial" w:eastAsia="Arial" w:hAnsi="Arial" w:cs="Arial"/>
                <w:sz w:val="22"/>
                <w:lang w:val="el-GR"/>
              </w:rPr>
              <w:t>τ.μ</w:t>
            </w:r>
            <w:proofErr w:type="spellEnd"/>
            <w:r w:rsidRPr="002C36D3">
              <w:rPr>
                <w:rFonts w:ascii="Arial" w:eastAsia="Arial" w:hAnsi="Arial" w:cs="Arial"/>
                <w:sz w:val="22"/>
                <w:lang w:val="el-GR"/>
              </w:rPr>
              <w:t xml:space="preserve">., για τη δημιουργία αθλητικών εγκαταστάσεων και για είκοσι πέντε (25) έτη, σύμφωνα με τις διατάξεις του Π.Δ. 270/81. </w:t>
            </w:r>
          </w:p>
          <w:p w:rsidR="002C36D3" w:rsidRDefault="002C36D3" w:rsidP="00A8307C">
            <w:pPr>
              <w:spacing w:line="48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2C36D3" w:rsidRDefault="002C36D3" w:rsidP="00A8307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2C36D3" w:rsidRDefault="002C36D3" w:rsidP="00A8307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2C36D3" w:rsidRDefault="002C36D3" w:rsidP="00A8307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2C36D3" w:rsidRDefault="002C36D3" w:rsidP="00A8307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2C36D3" w:rsidRDefault="002C36D3" w:rsidP="00A8307C">
            <w:pPr>
              <w:spacing w:line="360" w:lineRule="auto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                                 </w:t>
            </w: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Ο/Η  ΑΙΤ…….</w:t>
            </w: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Default="002C36D3" w:rsidP="00A8307C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2C36D3" w:rsidRPr="0053528B" w:rsidRDefault="002C36D3" w:rsidP="00A8307C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ΥΠΟΓΡΑΦΗ</w:t>
            </w:r>
          </w:p>
        </w:tc>
      </w:tr>
    </w:tbl>
    <w:p w:rsidR="002C36D3" w:rsidRPr="0064388B" w:rsidRDefault="002C36D3" w:rsidP="002C36D3">
      <w:pPr>
        <w:rPr>
          <w:lang w:val="el-GR"/>
        </w:rPr>
      </w:pPr>
    </w:p>
    <w:p w:rsidR="007B42B8" w:rsidRDefault="007B42B8"/>
    <w:sectPr w:rsidR="007B42B8" w:rsidSect="0064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3"/>
    <w:rsid w:val="002C36D3"/>
    <w:rsid w:val="006F34D3"/>
    <w:rsid w:val="007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3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3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2</cp:revision>
  <dcterms:created xsi:type="dcterms:W3CDTF">2023-04-24T12:04:00Z</dcterms:created>
  <dcterms:modified xsi:type="dcterms:W3CDTF">2023-05-02T08:11:00Z</dcterms:modified>
</cp:coreProperties>
</file>